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CD9" w:rsidRPr="00152DCE" w:rsidRDefault="00712CD9" w:rsidP="00712CD9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432147"/>
      <w:r w:rsidRPr="00152DCE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BA6910" w:rsidRPr="007A4911" w:rsidRDefault="00DF60E6" w:rsidP="00BA6910">
      <w:pPr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5B0229" w:rsidRPr="007A4911" w:rsidRDefault="00BA6910" w:rsidP="00712CD9">
      <w:pPr>
        <w:ind w:left="708"/>
        <w:jc w:val="center"/>
        <w:rPr>
          <w:sz w:val="24"/>
          <w:szCs w:val="24"/>
        </w:rPr>
      </w:pPr>
      <w:r w:rsidRPr="007A4911">
        <w:rPr>
          <w:sz w:val="24"/>
          <w:szCs w:val="24"/>
        </w:rPr>
        <w:t xml:space="preserve">Выполнение подрядных работ </w:t>
      </w:r>
      <w:r w:rsidR="006E6EAF" w:rsidRPr="007A4911">
        <w:rPr>
          <w:sz w:val="24"/>
          <w:szCs w:val="24"/>
        </w:rPr>
        <w:t xml:space="preserve">по </w:t>
      </w:r>
      <w:r w:rsidR="006E6EAF" w:rsidRPr="00102A16">
        <w:rPr>
          <w:sz w:val="24"/>
          <w:szCs w:val="24"/>
        </w:rPr>
        <w:t>капитальному</w:t>
      </w:r>
      <w:r w:rsidR="00102A16" w:rsidRPr="00102A16">
        <w:rPr>
          <w:sz w:val="24"/>
          <w:szCs w:val="24"/>
        </w:rPr>
        <w:t xml:space="preserve"> ремонт</w:t>
      </w:r>
      <w:r w:rsidR="00102A16">
        <w:rPr>
          <w:sz w:val="24"/>
          <w:szCs w:val="24"/>
        </w:rPr>
        <w:t>у</w:t>
      </w:r>
      <w:r w:rsidR="00102A16" w:rsidRPr="00102A16">
        <w:rPr>
          <w:sz w:val="24"/>
          <w:szCs w:val="24"/>
        </w:rPr>
        <w:t xml:space="preserve"> зданий Месягутовского, </w:t>
      </w:r>
      <w:r w:rsidR="006E6EAF" w:rsidRPr="00102A16">
        <w:rPr>
          <w:sz w:val="24"/>
          <w:szCs w:val="24"/>
        </w:rPr>
        <w:t>Нефтекамского МЦТЭТ</w:t>
      </w:r>
      <w:r w:rsidR="00102A16" w:rsidRPr="00102A16">
        <w:rPr>
          <w:sz w:val="24"/>
          <w:szCs w:val="24"/>
        </w:rPr>
        <w:t xml:space="preserve">    ПАО «Башинформсвязь», расположенных по адресу Республика Башкортостан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864FB9" w:rsidRPr="007A4911">
              <w:rPr>
                <w:sz w:val="24"/>
                <w:szCs w:val="24"/>
              </w:rPr>
              <w:t xml:space="preserve"> Капитальный ремонт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«ГЦТЭТ» - «городской центр технической эксплуатации телекоммуникаций </w:t>
            </w:r>
            <w:r w:rsidR="00270E2E" w:rsidRPr="007A4911">
              <w:rPr>
                <w:sz w:val="24"/>
                <w:szCs w:val="24"/>
              </w:rPr>
              <w:t>подразделение ПАО</w:t>
            </w:r>
            <w:r w:rsidRPr="007A4911">
              <w:rPr>
                <w:sz w:val="24"/>
                <w:szCs w:val="24"/>
              </w:rPr>
              <w:t xml:space="preserve"> «Башинформсвязь»</w:t>
            </w:r>
            <w:r w:rsidR="00270E2E" w:rsidRPr="007A4911">
              <w:rPr>
                <w:sz w:val="24"/>
                <w:szCs w:val="24"/>
              </w:rPr>
              <w:t>,</w:t>
            </w:r>
            <w:r w:rsidR="008409C8" w:rsidRPr="007A4911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409C8" w:rsidRPr="007A4911" w:rsidRDefault="008409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«МЦТЭТ» - «межрайонный центр технической эксплуатации телекоммуникаций»</w:t>
            </w:r>
          </w:p>
          <w:p w:rsidR="002A4CBF" w:rsidRPr="007A4911" w:rsidRDefault="002A4CBF" w:rsidP="002A4CBF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«ЦТЭТ» - центр технической эксплуатации телекоммуникаций</w:t>
            </w:r>
          </w:p>
          <w:p w:rsidR="002A4CBF" w:rsidRPr="007A4911" w:rsidRDefault="00CC26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«ЛТЦ» _ линейный технический цех</w:t>
            </w:r>
          </w:p>
          <w:p w:rsidR="00B3711E" w:rsidRPr="007A4911" w:rsidRDefault="00270E2E" w:rsidP="00270E2E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   </w:t>
            </w:r>
            <w:r w:rsidRPr="007A4911">
              <w:rPr>
                <w:sz w:val="24"/>
                <w:szCs w:val="24"/>
              </w:rPr>
              <w:t xml:space="preserve">«здание АТС» </w:t>
            </w:r>
            <w:r w:rsidR="00ED0DEC" w:rsidRPr="007A4911">
              <w:rPr>
                <w:sz w:val="24"/>
                <w:szCs w:val="24"/>
              </w:rPr>
              <w:t>- помещение</w:t>
            </w:r>
            <w:r w:rsidRPr="007A4911">
              <w:rPr>
                <w:sz w:val="24"/>
                <w:szCs w:val="24"/>
              </w:rPr>
              <w:t xml:space="preserve"> Автоматической Телефонной Станции.</w:t>
            </w:r>
          </w:p>
          <w:p w:rsidR="00720F03" w:rsidRPr="007A4911" w:rsidRDefault="00E00EAD" w:rsidP="00720F03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</w:p>
          <w:p w:rsidR="00720F03" w:rsidRPr="007A4911" w:rsidRDefault="001439B2" w:rsidP="00E00EAD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62" w:rsidRPr="00136E0D" w:rsidRDefault="000F657A" w:rsidP="003C6E62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9F1986" w:rsidRPr="007A4911">
              <w:rPr>
                <w:sz w:val="24"/>
                <w:szCs w:val="24"/>
              </w:rPr>
              <w:tab/>
            </w:r>
            <w:r w:rsidR="009F1986" w:rsidRPr="00136E0D">
              <w:rPr>
                <w:sz w:val="24"/>
                <w:szCs w:val="24"/>
              </w:rPr>
              <w:t xml:space="preserve">Стоимость выполнения работ </w:t>
            </w:r>
            <w:r w:rsidR="00E00EAD" w:rsidRPr="00136E0D">
              <w:rPr>
                <w:sz w:val="24"/>
                <w:szCs w:val="24"/>
              </w:rPr>
              <w:t>без НДС</w:t>
            </w:r>
            <w:r w:rsidR="00A632A6" w:rsidRPr="00136E0D">
              <w:rPr>
                <w:sz w:val="24"/>
                <w:szCs w:val="24"/>
              </w:rPr>
              <w:t>:</w:t>
            </w:r>
            <w:r w:rsidR="00393352" w:rsidRPr="00136E0D">
              <w:rPr>
                <w:sz w:val="24"/>
                <w:szCs w:val="24"/>
              </w:rPr>
              <w:t xml:space="preserve"> </w:t>
            </w:r>
            <w:r w:rsidR="00A632A6" w:rsidRPr="00136E0D">
              <w:rPr>
                <w:sz w:val="24"/>
                <w:szCs w:val="24"/>
              </w:rPr>
              <w:t xml:space="preserve"> </w:t>
            </w:r>
          </w:p>
          <w:p w:rsidR="00E00EAD" w:rsidRPr="00136E0D" w:rsidRDefault="00270C99" w:rsidP="00077FB1">
            <w:pPr>
              <w:rPr>
                <w:sz w:val="24"/>
                <w:szCs w:val="24"/>
              </w:rPr>
            </w:pPr>
            <w:r w:rsidRPr="00136E0D">
              <w:rPr>
                <w:sz w:val="24"/>
                <w:szCs w:val="24"/>
              </w:rPr>
              <w:t xml:space="preserve"> </w:t>
            </w:r>
            <w:r w:rsidR="00102A16" w:rsidRPr="00136E0D">
              <w:rPr>
                <w:sz w:val="24"/>
                <w:szCs w:val="24"/>
              </w:rPr>
              <w:t xml:space="preserve">  Капитальный ремонт зданий </w:t>
            </w:r>
            <w:proofErr w:type="spellStart"/>
            <w:r w:rsidR="00102A16" w:rsidRPr="00136E0D">
              <w:rPr>
                <w:sz w:val="24"/>
                <w:szCs w:val="24"/>
              </w:rPr>
              <w:t>Месягутовского</w:t>
            </w:r>
            <w:proofErr w:type="spellEnd"/>
            <w:r w:rsidR="00102A16" w:rsidRPr="00136E0D">
              <w:rPr>
                <w:sz w:val="24"/>
                <w:szCs w:val="24"/>
              </w:rPr>
              <w:t xml:space="preserve">, </w:t>
            </w:r>
            <w:r w:rsidR="00136E0D" w:rsidRPr="00136E0D">
              <w:rPr>
                <w:sz w:val="24"/>
                <w:szCs w:val="24"/>
              </w:rPr>
              <w:t>Нефтекамского МЦТЭТ</w:t>
            </w:r>
            <w:r w:rsidR="00102A16" w:rsidRPr="00136E0D">
              <w:rPr>
                <w:sz w:val="24"/>
                <w:szCs w:val="24"/>
              </w:rPr>
              <w:t xml:space="preserve">    ПАО «Башинформсвязь», расположенных по адресу Республика Башкортостан</w:t>
            </w:r>
            <w:r w:rsidR="002111A2" w:rsidRPr="00136E0D">
              <w:rPr>
                <w:sz w:val="24"/>
                <w:szCs w:val="24"/>
              </w:rPr>
              <w:t xml:space="preserve">, перечень объектов </w:t>
            </w:r>
            <w:r w:rsidR="000F1301">
              <w:rPr>
                <w:sz w:val="24"/>
                <w:szCs w:val="24"/>
              </w:rPr>
              <w:t xml:space="preserve">указан </w:t>
            </w:r>
            <w:r w:rsidR="002111A2" w:rsidRPr="00136E0D">
              <w:rPr>
                <w:sz w:val="24"/>
                <w:szCs w:val="24"/>
              </w:rPr>
              <w:t>в приложени</w:t>
            </w:r>
            <w:r w:rsidR="000F1301">
              <w:rPr>
                <w:sz w:val="24"/>
                <w:szCs w:val="24"/>
              </w:rPr>
              <w:t>и</w:t>
            </w:r>
            <w:r w:rsidR="002111A2" w:rsidRPr="00136E0D">
              <w:rPr>
                <w:sz w:val="24"/>
                <w:szCs w:val="24"/>
              </w:rPr>
              <w:t xml:space="preserve"> №5</w:t>
            </w:r>
            <w:r w:rsidR="000F1301">
              <w:rPr>
                <w:sz w:val="24"/>
                <w:szCs w:val="24"/>
              </w:rPr>
              <w:t xml:space="preserve"> к Проекту договора</w:t>
            </w:r>
            <w:bookmarkStart w:id="1" w:name="_GoBack"/>
            <w:bookmarkEnd w:id="1"/>
            <w:r w:rsidR="002111A2" w:rsidRPr="00136E0D">
              <w:rPr>
                <w:sz w:val="24"/>
                <w:szCs w:val="24"/>
              </w:rPr>
              <w:t>.</w:t>
            </w:r>
            <w:r w:rsidRPr="00136E0D">
              <w:rPr>
                <w:sz w:val="24"/>
                <w:szCs w:val="24"/>
              </w:rPr>
              <w:t xml:space="preserve"> </w:t>
            </w:r>
          </w:p>
          <w:p w:rsidR="00E00EAD" w:rsidRPr="00136E0D" w:rsidRDefault="00E00EAD" w:rsidP="00077FB1">
            <w:pPr>
              <w:rPr>
                <w:sz w:val="24"/>
                <w:szCs w:val="24"/>
              </w:rPr>
            </w:pPr>
          </w:p>
          <w:p w:rsidR="00E00EAD" w:rsidRPr="00136E0D" w:rsidRDefault="00E00EAD" w:rsidP="00077FB1">
            <w:pPr>
              <w:rPr>
                <w:sz w:val="24"/>
                <w:szCs w:val="24"/>
              </w:rPr>
            </w:pPr>
          </w:p>
          <w:p w:rsidR="00077FB1" w:rsidRPr="00136E0D" w:rsidRDefault="0005668B" w:rsidP="00077FB1">
            <w:pPr>
              <w:rPr>
                <w:sz w:val="24"/>
                <w:szCs w:val="24"/>
              </w:rPr>
            </w:pPr>
            <w:r w:rsidRPr="00136E0D">
              <w:rPr>
                <w:sz w:val="24"/>
                <w:szCs w:val="24"/>
              </w:rPr>
              <w:t xml:space="preserve">Без </w:t>
            </w:r>
            <w:r w:rsidR="00D40AF4" w:rsidRPr="00136E0D">
              <w:rPr>
                <w:sz w:val="24"/>
                <w:szCs w:val="24"/>
              </w:rPr>
              <w:t xml:space="preserve">НДС </w:t>
            </w:r>
            <w:r w:rsidR="00D40AF4" w:rsidRPr="00136E0D">
              <w:rPr>
                <w:b/>
                <w:sz w:val="24"/>
                <w:szCs w:val="24"/>
              </w:rPr>
              <w:t>3 191 144,79</w:t>
            </w:r>
            <w:r w:rsidR="005F0EC6">
              <w:rPr>
                <w:b/>
                <w:sz w:val="24"/>
                <w:szCs w:val="24"/>
              </w:rPr>
              <w:t xml:space="preserve"> </w:t>
            </w:r>
            <w:r w:rsidRPr="00136E0D">
              <w:rPr>
                <w:sz w:val="24"/>
                <w:szCs w:val="24"/>
              </w:rPr>
              <w:t xml:space="preserve">руб.  </w:t>
            </w:r>
            <w:r w:rsidR="00393352" w:rsidRPr="00136E0D">
              <w:rPr>
                <w:sz w:val="24"/>
                <w:szCs w:val="24"/>
              </w:rPr>
              <w:t>С</w:t>
            </w:r>
            <w:r w:rsidR="00C94D9A" w:rsidRPr="00136E0D">
              <w:rPr>
                <w:sz w:val="24"/>
                <w:szCs w:val="24"/>
              </w:rPr>
              <w:t xml:space="preserve"> </w:t>
            </w:r>
            <w:r w:rsidR="008D5E4E" w:rsidRPr="00136E0D">
              <w:rPr>
                <w:sz w:val="24"/>
                <w:szCs w:val="24"/>
              </w:rPr>
              <w:t xml:space="preserve">НДС </w:t>
            </w:r>
            <w:r w:rsidR="00C94D9A" w:rsidRPr="00136E0D">
              <w:rPr>
                <w:sz w:val="24"/>
                <w:szCs w:val="24"/>
              </w:rPr>
              <w:t>20</w:t>
            </w:r>
            <w:r w:rsidR="00136E0D" w:rsidRPr="00136E0D">
              <w:rPr>
                <w:sz w:val="24"/>
                <w:szCs w:val="24"/>
              </w:rPr>
              <w:t xml:space="preserve">% </w:t>
            </w:r>
            <w:r w:rsidR="00136E0D" w:rsidRPr="00136E0D">
              <w:rPr>
                <w:b/>
                <w:sz w:val="24"/>
                <w:szCs w:val="24"/>
              </w:rPr>
              <w:t>3</w:t>
            </w:r>
            <w:r w:rsidR="00D40AF4" w:rsidRPr="00136E0D">
              <w:rPr>
                <w:b/>
                <w:sz w:val="24"/>
                <w:szCs w:val="24"/>
              </w:rPr>
              <w:t xml:space="preserve"> 829 373,75</w:t>
            </w:r>
            <w:r w:rsidR="00DD31D1" w:rsidRPr="00136E0D">
              <w:rPr>
                <w:sz w:val="24"/>
                <w:szCs w:val="24"/>
              </w:rPr>
              <w:t xml:space="preserve"> руб.</w:t>
            </w:r>
          </w:p>
          <w:p w:rsidR="00077FB1" w:rsidRPr="007A4911" w:rsidRDefault="00077FB1" w:rsidP="00077FB1">
            <w:pPr>
              <w:rPr>
                <w:sz w:val="24"/>
                <w:szCs w:val="24"/>
              </w:rPr>
            </w:pP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3C6E62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136E0D" w:rsidRPr="007A4911">
              <w:rPr>
                <w:sz w:val="24"/>
                <w:szCs w:val="24"/>
              </w:rPr>
              <w:t xml:space="preserve"> </w:t>
            </w:r>
            <w:r w:rsidR="00136E0D" w:rsidRPr="007A4911">
              <w:rPr>
                <w:sz w:val="24"/>
                <w:szCs w:val="24"/>
              </w:rPr>
              <w:t xml:space="preserve">Подрядчик обязан выполнить работы </w:t>
            </w:r>
            <w:r w:rsidR="00136E0D">
              <w:rPr>
                <w:sz w:val="24"/>
                <w:szCs w:val="24"/>
              </w:rPr>
              <w:t>в срок не</w:t>
            </w:r>
            <w:r w:rsidR="00136E0D" w:rsidRPr="003714F5">
              <w:rPr>
                <w:sz w:val="24"/>
                <w:szCs w:val="24"/>
              </w:rPr>
              <w:t xml:space="preserve"> более 60 дней с 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требования к выполнению строительно-</w:t>
            </w:r>
            <w:r w:rsidRPr="007A4911">
              <w:rPr>
                <w:sz w:val="24"/>
                <w:szCs w:val="24"/>
              </w:rPr>
              <w:lastRenderedPageBreak/>
              <w:t>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A4911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B44F18" w:rsidRPr="007A4911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996528" w:rsidRPr="007A4911" w:rsidRDefault="00996528" w:rsidP="00B44F18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согласно СНиП, ВСН.</w:t>
            </w:r>
          </w:p>
          <w:p w:rsidR="00C22330" w:rsidRPr="007A4911" w:rsidRDefault="0038481D" w:rsidP="001717D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EA7553" w:rsidRPr="007A4911">
              <w:rPr>
                <w:sz w:val="24"/>
                <w:szCs w:val="24"/>
              </w:rPr>
              <w:t xml:space="preserve">Перечень работ определяется согласно </w:t>
            </w:r>
            <w:r w:rsidR="00F56EBE" w:rsidRPr="007A4911">
              <w:rPr>
                <w:sz w:val="24"/>
                <w:szCs w:val="24"/>
              </w:rPr>
              <w:t>П</w:t>
            </w:r>
            <w:r w:rsidR="00927506" w:rsidRPr="007A4911">
              <w:rPr>
                <w:sz w:val="24"/>
                <w:szCs w:val="24"/>
              </w:rPr>
              <w:t>риложению №</w:t>
            </w:r>
            <w:r w:rsidR="005E2F8C" w:rsidRPr="007A4911">
              <w:rPr>
                <w:sz w:val="24"/>
                <w:szCs w:val="24"/>
              </w:rPr>
              <w:t>1</w:t>
            </w:r>
            <w:r w:rsidR="00EA7553" w:rsidRPr="007A4911">
              <w:rPr>
                <w:sz w:val="24"/>
                <w:szCs w:val="24"/>
              </w:rPr>
              <w:t xml:space="preserve"> к </w:t>
            </w:r>
            <w:r w:rsidR="00C22330" w:rsidRPr="007A4911">
              <w:rPr>
                <w:sz w:val="24"/>
                <w:szCs w:val="24"/>
              </w:rPr>
              <w:t>Т</w:t>
            </w:r>
            <w:r w:rsidR="001717DA" w:rsidRPr="007A4911">
              <w:rPr>
                <w:sz w:val="24"/>
                <w:szCs w:val="24"/>
              </w:rPr>
              <w:t xml:space="preserve">ехническому </w:t>
            </w:r>
            <w:r w:rsidR="00EA7553" w:rsidRPr="007A4911">
              <w:rPr>
                <w:sz w:val="24"/>
                <w:szCs w:val="24"/>
              </w:rPr>
              <w:t>заданию</w:t>
            </w:r>
            <w:r w:rsidR="001717DA" w:rsidRPr="007A4911">
              <w:rPr>
                <w:sz w:val="24"/>
                <w:szCs w:val="24"/>
              </w:rPr>
              <w:t xml:space="preserve"> </w:t>
            </w:r>
            <w:r w:rsidR="00136E0D" w:rsidRPr="007A4911">
              <w:rPr>
                <w:sz w:val="24"/>
                <w:szCs w:val="24"/>
              </w:rPr>
              <w:t>(</w:t>
            </w:r>
            <w:r w:rsidR="00136E0D" w:rsidRPr="001B304F">
              <w:rPr>
                <w:sz w:val="22"/>
              </w:rPr>
              <w:t>Ведомость</w:t>
            </w:r>
            <w:r w:rsidR="00136E0D" w:rsidRPr="007A4911">
              <w:rPr>
                <w:sz w:val="24"/>
                <w:szCs w:val="24"/>
              </w:rPr>
              <w:t xml:space="preserve"> объемов </w:t>
            </w:r>
            <w:r w:rsidR="00136E0D" w:rsidRPr="007A4911">
              <w:rPr>
                <w:sz w:val="24"/>
                <w:szCs w:val="24"/>
              </w:rPr>
              <w:t>работ)</w:t>
            </w:r>
            <w:r w:rsidR="00C22330" w:rsidRPr="007A4911">
              <w:rPr>
                <w:sz w:val="24"/>
                <w:szCs w:val="24"/>
              </w:rPr>
              <w:t xml:space="preserve"> </w:t>
            </w:r>
          </w:p>
          <w:p w:rsidR="00996528" w:rsidRPr="007A4911" w:rsidRDefault="0038481D" w:rsidP="00C011B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3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C22330" w:rsidRPr="007A4911">
              <w:rPr>
                <w:sz w:val="24"/>
                <w:szCs w:val="24"/>
              </w:rPr>
              <w:t xml:space="preserve">Стоимость работ определяется согласно </w:t>
            </w:r>
            <w:r w:rsidR="00927506" w:rsidRPr="007A4911">
              <w:rPr>
                <w:sz w:val="24"/>
                <w:szCs w:val="24"/>
              </w:rPr>
              <w:t>Приложению №</w:t>
            </w:r>
            <w:r w:rsidR="00B61758" w:rsidRPr="007A4911">
              <w:rPr>
                <w:sz w:val="24"/>
                <w:szCs w:val="24"/>
              </w:rPr>
              <w:t>2</w:t>
            </w:r>
            <w:r w:rsidR="00013957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>к Техническому заданию</w:t>
            </w:r>
            <w:r w:rsidR="00C22330" w:rsidRPr="007A4911">
              <w:rPr>
                <w:sz w:val="24"/>
                <w:szCs w:val="24"/>
              </w:rPr>
              <w:t xml:space="preserve"> </w:t>
            </w:r>
            <w:proofErr w:type="gramStart"/>
            <w:r w:rsidR="00C22330" w:rsidRPr="007A4911">
              <w:rPr>
                <w:sz w:val="24"/>
                <w:szCs w:val="24"/>
              </w:rPr>
              <w:t>(</w:t>
            </w:r>
            <w:r w:rsidR="00136E0D">
              <w:t xml:space="preserve"> </w:t>
            </w:r>
            <w:r w:rsidR="00136E0D" w:rsidRPr="00136E0D">
              <w:rPr>
                <w:sz w:val="24"/>
                <w:szCs w:val="24"/>
              </w:rPr>
              <w:t>Локальный</w:t>
            </w:r>
            <w:proofErr w:type="gramEnd"/>
            <w:r w:rsidR="00136E0D" w:rsidRPr="00136E0D">
              <w:rPr>
                <w:sz w:val="24"/>
                <w:szCs w:val="24"/>
              </w:rPr>
              <w:t xml:space="preserve"> сметный расчет №№ 1, 2, 3, 4, 5, 6</w:t>
            </w:r>
            <w:r w:rsidR="00C27217" w:rsidRPr="007A4911">
              <w:rPr>
                <w:sz w:val="24"/>
                <w:szCs w:val="24"/>
              </w:rPr>
              <w:t>)</w:t>
            </w:r>
            <w:r w:rsidR="00136E0D">
              <w:rPr>
                <w:sz w:val="24"/>
                <w:szCs w:val="24"/>
              </w:rPr>
              <w:t>.</w:t>
            </w:r>
            <w:r w:rsidR="001D7AF1" w:rsidRPr="007A4911">
              <w:rPr>
                <w:sz w:val="24"/>
                <w:szCs w:val="24"/>
              </w:rPr>
              <w:t xml:space="preserve">    </w:t>
            </w:r>
          </w:p>
          <w:p w:rsidR="00136E0D" w:rsidRDefault="00136E0D" w:rsidP="00136E0D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4.  </w:t>
            </w:r>
            <w:r w:rsidRPr="00331B71">
              <w:rPr>
                <w:sz w:val="24"/>
                <w:szCs w:val="24"/>
              </w:rPr>
              <w:t xml:space="preserve"> Срок гарантии на выполненные работы – не менее </w:t>
            </w:r>
            <w:r>
              <w:rPr>
                <w:sz w:val="24"/>
                <w:szCs w:val="24"/>
              </w:rPr>
              <w:t>36</w:t>
            </w:r>
            <w:r w:rsidRPr="00331B71">
              <w:rPr>
                <w:sz w:val="24"/>
                <w:szCs w:val="24"/>
              </w:rPr>
              <w:t xml:space="preserve"> месяцев</w:t>
            </w:r>
            <w:r>
              <w:rPr>
                <w:sz w:val="24"/>
                <w:szCs w:val="24"/>
              </w:rPr>
              <w:t>, а на используемые материалы не менее 24 месяцев,</w:t>
            </w:r>
            <w:r w:rsidRPr="00331B71">
              <w:rPr>
                <w:sz w:val="24"/>
                <w:szCs w:val="24"/>
              </w:rPr>
              <w:t xml:space="preserve"> со дня подписания акта о приемке выполненных работ.</w:t>
            </w:r>
          </w:p>
          <w:p w:rsidR="00136E0D" w:rsidRPr="007A4911" w:rsidRDefault="00136E0D" w:rsidP="00136E0D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  Подрядчик перед началом работ должен предоставить план производства работ ППР с указанием графика выполнения работ Приложение №3.</w:t>
            </w:r>
          </w:p>
          <w:p w:rsidR="00136E0D" w:rsidRPr="007A4911" w:rsidRDefault="00136E0D" w:rsidP="00136E0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   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136E0D" w:rsidRPr="007A4911" w:rsidRDefault="00136E0D" w:rsidP="00136E0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7.   Подрядчик несет ответственность по соблюдению и выполнению мероприятий по охране труда и пожарной безопасности.</w:t>
            </w:r>
          </w:p>
          <w:p w:rsidR="002111A2" w:rsidRPr="007A4911" w:rsidRDefault="00136E0D" w:rsidP="00136E0D">
            <w:pPr>
              <w:ind w:left="284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8.   Подрядчик обязуется предоставлять заказчику исполнительную техническую документацию и технический акт приемки объекта в эксплуатацию.</w:t>
            </w: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r w:rsidR="00F76B7B" w:rsidRPr="007A4911">
              <w:rPr>
                <w:sz w:val="24"/>
                <w:szCs w:val="24"/>
              </w:rPr>
              <w:t>d.loj@bashtel.ru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136E0D" w:rsidRPr="007A4911" w:rsidRDefault="00136E0D" w:rsidP="00136E0D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136E0D" w:rsidRDefault="00136E0D" w:rsidP="00136E0D">
      <w:pPr>
        <w:rPr>
          <w:sz w:val="24"/>
          <w:szCs w:val="24"/>
        </w:rPr>
      </w:pPr>
    </w:p>
    <w:p w:rsidR="00136E0D" w:rsidRDefault="00136E0D" w:rsidP="00136E0D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№ </w:t>
      </w:r>
      <w:r>
        <w:rPr>
          <w:sz w:val="24"/>
          <w:szCs w:val="24"/>
        </w:rPr>
        <w:t>1, 2, 3, 4, 5, 6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</w:p>
    <w:p w:rsidR="00136E0D" w:rsidRDefault="00136E0D" w:rsidP="00136E0D">
      <w:pPr>
        <w:rPr>
          <w:sz w:val="24"/>
          <w:szCs w:val="24"/>
        </w:rPr>
      </w:pPr>
    </w:p>
    <w:p w:rsidR="00136E0D" w:rsidRPr="007A4911" w:rsidRDefault="00136E0D" w:rsidP="00136E0D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-График</w:t>
      </w:r>
      <w:r>
        <w:rPr>
          <w:sz w:val="24"/>
          <w:szCs w:val="24"/>
        </w:rPr>
        <w:t>».</w:t>
      </w: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C1B" w:rsidRDefault="005D1C1B" w:rsidP="005B0229">
      <w:r>
        <w:separator/>
      </w:r>
    </w:p>
  </w:endnote>
  <w:endnote w:type="continuationSeparator" w:id="0">
    <w:p w:rsidR="005D1C1B" w:rsidRDefault="005D1C1B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C1B" w:rsidRDefault="005D1C1B" w:rsidP="005B0229">
      <w:r>
        <w:separator/>
      </w:r>
    </w:p>
  </w:footnote>
  <w:footnote w:type="continuationSeparator" w:id="0">
    <w:p w:rsidR="005D1C1B" w:rsidRDefault="005D1C1B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3957"/>
    <w:rsid w:val="00020CFD"/>
    <w:rsid w:val="00022740"/>
    <w:rsid w:val="0002297A"/>
    <w:rsid w:val="00027FE9"/>
    <w:rsid w:val="0004312E"/>
    <w:rsid w:val="000438B7"/>
    <w:rsid w:val="0005668B"/>
    <w:rsid w:val="00076C7F"/>
    <w:rsid w:val="00077FB1"/>
    <w:rsid w:val="00081165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1301"/>
    <w:rsid w:val="000F4D20"/>
    <w:rsid w:val="000F657A"/>
    <w:rsid w:val="000F7EE4"/>
    <w:rsid w:val="00102501"/>
    <w:rsid w:val="00102A16"/>
    <w:rsid w:val="0011080D"/>
    <w:rsid w:val="00111C94"/>
    <w:rsid w:val="00113694"/>
    <w:rsid w:val="00124F15"/>
    <w:rsid w:val="00131835"/>
    <w:rsid w:val="001345B3"/>
    <w:rsid w:val="001366EB"/>
    <w:rsid w:val="00136E0D"/>
    <w:rsid w:val="001412DD"/>
    <w:rsid w:val="001439B2"/>
    <w:rsid w:val="001465BB"/>
    <w:rsid w:val="00160F28"/>
    <w:rsid w:val="00163EDF"/>
    <w:rsid w:val="001717DA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2A23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99"/>
    <w:rsid w:val="00270CBE"/>
    <w:rsid w:val="00270E2E"/>
    <w:rsid w:val="00272413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56AD"/>
    <w:rsid w:val="003C38E7"/>
    <w:rsid w:val="003C6E62"/>
    <w:rsid w:val="003E4BFC"/>
    <w:rsid w:val="003F5278"/>
    <w:rsid w:val="0040355E"/>
    <w:rsid w:val="00403594"/>
    <w:rsid w:val="00403964"/>
    <w:rsid w:val="0041387E"/>
    <w:rsid w:val="00414377"/>
    <w:rsid w:val="004208C7"/>
    <w:rsid w:val="0042134C"/>
    <w:rsid w:val="0042286F"/>
    <w:rsid w:val="00426E48"/>
    <w:rsid w:val="00437EC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4603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F48B6"/>
    <w:rsid w:val="004F7680"/>
    <w:rsid w:val="005036D5"/>
    <w:rsid w:val="005052D2"/>
    <w:rsid w:val="00514374"/>
    <w:rsid w:val="00517B93"/>
    <w:rsid w:val="00522818"/>
    <w:rsid w:val="0052745D"/>
    <w:rsid w:val="0056050B"/>
    <w:rsid w:val="00561150"/>
    <w:rsid w:val="005651FB"/>
    <w:rsid w:val="00570966"/>
    <w:rsid w:val="00576460"/>
    <w:rsid w:val="00583CC8"/>
    <w:rsid w:val="00584B3A"/>
    <w:rsid w:val="00597212"/>
    <w:rsid w:val="00597946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1C1B"/>
    <w:rsid w:val="005D60CF"/>
    <w:rsid w:val="005E2F8C"/>
    <w:rsid w:val="005E7846"/>
    <w:rsid w:val="005F095B"/>
    <w:rsid w:val="005F0EC6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60D0"/>
    <w:rsid w:val="0063624C"/>
    <w:rsid w:val="00645073"/>
    <w:rsid w:val="00647D9C"/>
    <w:rsid w:val="00651630"/>
    <w:rsid w:val="006679B6"/>
    <w:rsid w:val="00670F84"/>
    <w:rsid w:val="00681435"/>
    <w:rsid w:val="0068179C"/>
    <w:rsid w:val="00684BB0"/>
    <w:rsid w:val="00696055"/>
    <w:rsid w:val="0069691C"/>
    <w:rsid w:val="00697C5F"/>
    <w:rsid w:val="006A05A7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E6EAF"/>
    <w:rsid w:val="006F76FD"/>
    <w:rsid w:val="00701818"/>
    <w:rsid w:val="00712CD9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18E9"/>
    <w:rsid w:val="00763662"/>
    <w:rsid w:val="0077487B"/>
    <w:rsid w:val="00780BAC"/>
    <w:rsid w:val="00785E81"/>
    <w:rsid w:val="00790E9B"/>
    <w:rsid w:val="007921F7"/>
    <w:rsid w:val="007924FB"/>
    <w:rsid w:val="007A4911"/>
    <w:rsid w:val="007B034C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56A3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A39DB"/>
    <w:rsid w:val="008A5B6A"/>
    <w:rsid w:val="008C45F6"/>
    <w:rsid w:val="008C4617"/>
    <w:rsid w:val="008D570E"/>
    <w:rsid w:val="008D5E4E"/>
    <w:rsid w:val="008E2BF9"/>
    <w:rsid w:val="008E6B0B"/>
    <w:rsid w:val="008F31DB"/>
    <w:rsid w:val="00914C53"/>
    <w:rsid w:val="0092638C"/>
    <w:rsid w:val="00927506"/>
    <w:rsid w:val="00930072"/>
    <w:rsid w:val="0093198C"/>
    <w:rsid w:val="00947CA4"/>
    <w:rsid w:val="00953F8E"/>
    <w:rsid w:val="00955635"/>
    <w:rsid w:val="009666AE"/>
    <w:rsid w:val="0097186F"/>
    <w:rsid w:val="0098175C"/>
    <w:rsid w:val="0098510C"/>
    <w:rsid w:val="00990336"/>
    <w:rsid w:val="0099357B"/>
    <w:rsid w:val="00996528"/>
    <w:rsid w:val="009A1609"/>
    <w:rsid w:val="009B70BC"/>
    <w:rsid w:val="009D72E5"/>
    <w:rsid w:val="009E3589"/>
    <w:rsid w:val="009E591A"/>
    <w:rsid w:val="009F1986"/>
    <w:rsid w:val="00A10606"/>
    <w:rsid w:val="00A10FCE"/>
    <w:rsid w:val="00A10FFC"/>
    <w:rsid w:val="00A1276E"/>
    <w:rsid w:val="00A127C4"/>
    <w:rsid w:val="00A127F7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52C9"/>
    <w:rsid w:val="00AB1C32"/>
    <w:rsid w:val="00AB3FF4"/>
    <w:rsid w:val="00AC00E3"/>
    <w:rsid w:val="00AC7CE9"/>
    <w:rsid w:val="00AD41C3"/>
    <w:rsid w:val="00AD5343"/>
    <w:rsid w:val="00AE42C5"/>
    <w:rsid w:val="00B0570B"/>
    <w:rsid w:val="00B104CE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D3F"/>
    <w:rsid w:val="00B81EAB"/>
    <w:rsid w:val="00B82505"/>
    <w:rsid w:val="00B8556D"/>
    <w:rsid w:val="00B93AEE"/>
    <w:rsid w:val="00BA5AE9"/>
    <w:rsid w:val="00BA6910"/>
    <w:rsid w:val="00BB557E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32242"/>
    <w:rsid w:val="00D378B0"/>
    <w:rsid w:val="00D40AF4"/>
    <w:rsid w:val="00D4743F"/>
    <w:rsid w:val="00D6337D"/>
    <w:rsid w:val="00D646B0"/>
    <w:rsid w:val="00D74CA3"/>
    <w:rsid w:val="00D76920"/>
    <w:rsid w:val="00D77A26"/>
    <w:rsid w:val="00D8118F"/>
    <w:rsid w:val="00D924DF"/>
    <w:rsid w:val="00DA2E6A"/>
    <w:rsid w:val="00DA65D8"/>
    <w:rsid w:val="00DA796D"/>
    <w:rsid w:val="00DC7C3A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560A4"/>
    <w:rsid w:val="00E560EB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6F39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F175B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7C88B-DD1F-4516-AD35-7216AE95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3</cp:revision>
  <cp:lastPrinted>2019-01-16T03:44:00Z</cp:lastPrinted>
  <dcterms:created xsi:type="dcterms:W3CDTF">2020-04-15T07:39:00Z</dcterms:created>
  <dcterms:modified xsi:type="dcterms:W3CDTF">2020-04-21T11:35:00Z</dcterms:modified>
</cp:coreProperties>
</file>